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CA5476" w:rsidRPr="00CA5476" w:rsidTr="00CA5476">
        <w:trPr>
          <w:trHeight w:val="991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5476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FA65A85" wp14:editId="0BEB865F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476" w:rsidRPr="00CA5476" w:rsidTr="00CA5476">
        <w:trPr>
          <w:trHeight w:val="80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CA5476" w:rsidRPr="00CA5476" w:rsidRDefault="00CA5476" w:rsidP="00CA5476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CA5476">
      <w:pPr>
        <w:spacing w:line="240" w:lineRule="auto"/>
        <w:ind w:firstLine="0"/>
        <w:jc w:val="center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bookmarkEnd w:id="2"/>
    <w:bookmarkEnd w:id="3"/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A5476" w:rsidRDefault="0053158C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3158C">
        <w:rPr>
          <w:b/>
          <w:color w:val="000000" w:themeColor="text1"/>
          <w:sz w:val="26"/>
          <w:szCs w:val="26"/>
        </w:rPr>
        <w:t>Услуги по передаче SMS-сообщений</w:t>
      </w: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53158C" w:rsidRDefault="0053158C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53158C" w:rsidRDefault="0053158C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CA5476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="00B2241D">
        <w:rPr>
          <w:rFonts w:ascii="Times New Roman" w:hAnsi="Times New Roman"/>
          <w:i/>
          <w:sz w:val="24"/>
          <w:szCs w:val="24"/>
          <w:lang w:val="ru-RU"/>
        </w:rPr>
        <w:t>сроки, установленные Регламентом проведения экспертной оценки заявок на участие в закупке.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  <w:r w:rsidR="004B429B">
        <w:rPr>
          <w:sz w:val="24"/>
        </w:rPr>
        <w:t xml:space="preserve"> (при наличии требования в ТЗ)</w:t>
      </w:r>
      <w:bookmarkStart w:id="7" w:name="_GoBack"/>
      <w:bookmarkEnd w:id="7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  <w:r w:rsidR="00B2241D">
        <w:rPr>
          <w:snapToGrid/>
        </w:rPr>
        <w:t>-6 представлены отдельным документом</w:t>
      </w:r>
    </w:p>
    <w:sectPr w:rsidR="00C45CB7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4B429B">
      <w:rPr>
        <w:noProof/>
      </w:rPr>
      <w:t>4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29B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58C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28FA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2241D"/>
    <w:rsid w:val="00B334C3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476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22A8B-D32D-4E9F-B695-5C07DAF0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2368</Words>
  <Characters>17568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31</cp:revision>
  <cp:lastPrinted>2011-09-26T05:32:00Z</cp:lastPrinted>
  <dcterms:created xsi:type="dcterms:W3CDTF">2015-02-03T12:58:00Z</dcterms:created>
  <dcterms:modified xsi:type="dcterms:W3CDTF">2019-03-11T11:27:00Z</dcterms:modified>
</cp:coreProperties>
</file>